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A57A4A9" w14:textId="5FC3EBD9" w:rsidR="00C24321" w:rsidRDefault="00C24321" w:rsidP="00C24321">
      <w:pPr>
        <w:ind w:left="360" w:hanging="360"/>
        <w:jc w:val="center"/>
        <w:rPr>
          <w:rFonts w:ascii="Arial" w:hAnsi="Arial" w:cs="Arial"/>
          <w:b/>
        </w:rPr>
      </w:pPr>
      <w:r w:rsidRPr="00C24321">
        <w:rPr>
          <w:rFonts w:ascii="Arial" w:hAnsi="Arial" w:cs="Arial"/>
          <w:b/>
        </w:rPr>
        <w:t>Звіт Наглядової Ради</w:t>
      </w:r>
    </w:p>
    <w:p w14:paraId="7A3BCC0E" w14:textId="4629DD8C" w:rsidR="00C24321" w:rsidRDefault="00C24321" w:rsidP="00C24321">
      <w:pPr>
        <w:ind w:left="360" w:hanging="360"/>
        <w:jc w:val="center"/>
        <w:rPr>
          <w:rFonts w:ascii="Arial" w:hAnsi="Arial" w:cs="Arial"/>
          <w:b/>
        </w:rPr>
      </w:pPr>
      <w:r>
        <w:rPr>
          <w:rFonts w:ascii="Arial" w:hAnsi="Arial" w:cs="Arial"/>
          <w:b/>
        </w:rPr>
        <w:t>Кредитної спілки «Наші люди»</w:t>
      </w:r>
    </w:p>
    <w:p w14:paraId="4F251588" w14:textId="73BCBC55" w:rsidR="00C24321" w:rsidRDefault="00C24321" w:rsidP="00C24321">
      <w:pPr>
        <w:ind w:left="360" w:hanging="360"/>
        <w:jc w:val="center"/>
        <w:rPr>
          <w:rFonts w:ascii="Arial" w:hAnsi="Arial" w:cs="Arial"/>
          <w:b/>
        </w:rPr>
      </w:pPr>
      <w:r>
        <w:rPr>
          <w:rFonts w:ascii="Arial" w:hAnsi="Arial" w:cs="Arial"/>
          <w:b/>
        </w:rPr>
        <w:t>За 2023рік</w:t>
      </w:r>
    </w:p>
    <w:p w14:paraId="2A9202A4" w14:textId="77777777" w:rsidR="00C24321" w:rsidRPr="00C24321" w:rsidRDefault="00C24321" w:rsidP="00C24321">
      <w:pPr>
        <w:ind w:left="360" w:hanging="360"/>
        <w:jc w:val="center"/>
        <w:rPr>
          <w:rFonts w:ascii="Arial" w:hAnsi="Arial" w:cs="Arial"/>
          <w:b/>
        </w:rPr>
      </w:pPr>
    </w:p>
    <w:p w14:paraId="6F54DB15" w14:textId="3DEFC85E" w:rsidR="00C24321" w:rsidRPr="00C24321" w:rsidRDefault="00C24321" w:rsidP="00C24321">
      <w:pPr>
        <w:ind w:firstLine="360"/>
        <w:jc w:val="both"/>
      </w:pPr>
      <w:r w:rsidRPr="00C24321">
        <w:t xml:space="preserve">У 2023 році Наглядова рада працювала у складі шести осіб: Кулієвич Людмили Олексіївни – Голови Наглядової Ради та членів Наглядової ради - Прохорової Юлiї </w:t>
      </w:r>
      <w:proofErr w:type="spellStart"/>
      <w:r w:rsidRPr="00C24321">
        <w:t>Венiаминiвни</w:t>
      </w:r>
      <w:proofErr w:type="spellEnd"/>
      <w:r w:rsidRPr="00C24321">
        <w:t xml:space="preserve">, </w:t>
      </w:r>
      <w:proofErr w:type="spellStart"/>
      <w:r w:rsidRPr="00C24321">
        <w:t>Пацарнюка</w:t>
      </w:r>
      <w:proofErr w:type="spellEnd"/>
      <w:r w:rsidRPr="00C24321">
        <w:t xml:space="preserve"> Ярослава Васильовича, Безручака Василя Васильовича, </w:t>
      </w:r>
      <w:proofErr w:type="spellStart"/>
      <w:r w:rsidRPr="00C24321">
        <w:t>Деменюка</w:t>
      </w:r>
      <w:proofErr w:type="spellEnd"/>
      <w:r w:rsidRPr="00C24321">
        <w:t xml:space="preserve"> Володимира Олександровича, </w:t>
      </w:r>
      <w:proofErr w:type="spellStart"/>
      <w:r w:rsidRPr="00C24321">
        <w:t>Цінька</w:t>
      </w:r>
      <w:proofErr w:type="spellEnd"/>
      <w:r w:rsidRPr="00C24321">
        <w:t xml:space="preserve"> Дениса Івановича</w:t>
      </w:r>
      <w:r w:rsidR="00881276">
        <w:t>, відповідно до Статуту, Положення та Закону України «Про кредитні спілки</w:t>
      </w:r>
      <w:r w:rsidR="00915551">
        <w:t>»</w:t>
      </w:r>
      <w:r w:rsidR="00881276">
        <w:t>.</w:t>
      </w:r>
    </w:p>
    <w:p w14:paraId="25659FDA" w14:textId="77777777" w:rsidR="00C24321" w:rsidRPr="00C24321" w:rsidRDefault="00C24321" w:rsidP="00C24321">
      <w:pPr>
        <w:ind w:firstLine="360"/>
        <w:jc w:val="both"/>
      </w:pPr>
      <w:r w:rsidRPr="00C24321">
        <w:t>Протягом звітного року, Наглядова рада здійснювала нагляд за діяльністю Правління, Кредитного комітету та тісно і ефективно співпрацювала з ними, представляла інтереси членів кредитної спілки в період між загальними Зборами.</w:t>
      </w:r>
    </w:p>
    <w:p w14:paraId="46B24556" w14:textId="77777777" w:rsidR="00C24321" w:rsidRPr="00C24321" w:rsidRDefault="00C24321" w:rsidP="00C24321">
      <w:pPr>
        <w:ind w:firstLine="360"/>
        <w:jc w:val="both"/>
      </w:pPr>
      <w:r w:rsidRPr="00C24321">
        <w:t xml:space="preserve">Діяльність Наглядової ради протягом року була направлена на стабільну та ефективну роботу Спілки в складних фінансових та економічних умовах під час дії воєнного стану. </w:t>
      </w:r>
    </w:p>
    <w:p w14:paraId="401AD799" w14:textId="0BB07542" w:rsidR="00C24321" w:rsidRPr="00C24321" w:rsidRDefault="00C24321" w:rsidP="00C24321">
      <w:pPr>
        <w:ind w:firstLine="360"/>
        <w:jc w:val="both"/>
      </w:pPr>
      <w:r w:rsidRPr="00C24321">
        <w:t>Протягом 2023 року відбулося 79 засідань Ради, на яких було розглянуто більше 200 поточних питань</w:t>
      </w:r>
      <w:r>
        <w:t xml:space="preserve">, а саме: заслуховування звітів про виконання бюджету, заслуховування звітів </w:t>
      </w:r>
      <w:r w:rsidR="00915551">
        <w:t>Правління та К</w:t>
      </w:r>
      <w:bookmarkStart w:id="0" w:name="_GoBack"/>
      <w:bookmarkEnd w:id="0"/>
      <w:r>
        <w:t xml:space="preserve">редитного комітету, заслуховування </w:t>
      </w:r>
      <w:r w:rsidR="00AE488B" w:rsidRPr="009A7E87">
        <w:rPr>
          <w:sz w:val="22"/>
          <w:szCs w:val="22"/>
        </w:rPr>
        <w:t>Звіт</w:t>
      </w:r>
      <w:r w:rsidR="00AE488B">
        <w:rPr>
          <w:sz w:val="22"/>
          <w:szCs w:val="22"/>
        </w:rPr>
        <w:t>у</w:t>
      </w:r>
      <w:r w:rsidR="00AE488B" w:rsidRPr="009A7E87">
        <w:rPr>
          <w:sz w:val="22"/>
          <w:szCs w:val="22"/>
        </w:rPr>
        <w:t xml:space="preserve"> за результатами внутрішнь</w:t>
      </w:r>
      <w:r w:rsidR="00AE488B">
        <w:rPr>
          <w:sz w:val="22"/>
          <w:szCs w:val="22"/>
        </w:rPr>
        <w:t>о</w:t>
      </w:r>
      <w:r w:rsidR="00AE488B" w:rsidRPr="009A7E87">
        <w:rPr>
          <w:sz w:val="22"/>
          <w:szCs w:val="22"/>
        </w:rPr>
        <w:t>го аудиту КС «Наші люди»</w:t>
      </w:r>
      <w:r w:rsidR="00AE488B">
        <w:rPr>
          <w:sz w:val="22"/>
          <w:szCs w:val="22"/>
        </w:rPr>
        <w:t>, визначення аудиторської фірми для проведення зовнішнього аудиту фінансової звітності, про скликання та проведення Загальних Зборів, про розміщення тимчасово вільних коштів на депозити банків,</w:t>
      </w:r>
      <w:r w:rsidR="00FD3AFE">
        <w:rPr>
          <w:sz w:val="22"/>
          <w:szCs w:val="22"/>
        </w:rPr>
        <w:t xml:space="preserve"> </w:t>
      </w:r>
      <w:r w:rsidR="00FD3AFE">
        <w:t>затвердження штатного розпису</w:t>
      </w:r>
      <w:r w:rsidR="00915551">
        <w:rPr>
          <w:sz w:val="22"/>
          <w:szCs w:val="22"/>
        </w:rPr>
        <w:t xml:space="preserve"> </w:t>
      </w:r>
      <w:r w:rsidR="00AE488B">
        <w:rPr>
          <w:sz w:val="22"/>
          <w:szCs w:val="22"/>
        </w:rPr>
        <w:t>а також інші питання.</w:t>
      </w:r>
    </w:p>
    <w:p w14:paraId="60CDDCE0" w14:textId="50874D7F" w:rsidR="00C24321" w:rsidRDefault="00C24321" w:rsidP="00C24321">
      <w:pPr>
        <w:ind w:firstLine="360"/>
        <w:jc w:val="both"/>
      </w:pPr>
      <w:r w:rsidRPr="00C24321">
        <w:t xml:space="preserve">Пріоритетними напрямками діяльності Наглядової ради були питання стратегії і тактики роботи Спілки, забезпечення відповідності внутрішньої нормативної бази Спілки вимогам чинного законодавства, управління діяльністю Правління Спілки, рекомендації щодо заходів активізації діяльності Спілки на фінансових ринках районів області. Наглядова рада приймала рішення щодо вдосконалення фінансової політики Спілки (мінімізація витрат, отримання додаткових доходів), особлива увага приділялась питанням управління ризиками у зв’язку </w:t>
      </w:r>
      <w:r w:rsidRPr="00C24321">
        <w:rPr>
          <w:color w:val="000000"/>
        </w:rPr>
        <w:t>із</w:t>
      </w:r>
      <w:r w:rsidRPr="00C24321">
        <w:t xml:space="preserve"> ситуацією, яка виникла на фінансовому ринку на протязі останніх років у зв’язку з </w:t>
      </w:r>
      <w:r w:rsidRPr="00C24321">
        <w:rPr>
          <w:bCs/>
        </w:rPr>
        <w:t xml:space="preserve">ситуацією </w:t>
      </w:r>
      <w:r w:rsidRPr="00C24321">
        <w:rPr>
          <w:bCs/>
          <w:lang w:val="en-US"/>
        </w:rPr>
        <w:t>COVID</w:t>
      </w:r>
      <w:r w:rsidRPr="00C24321">
        <w:rPr>
          <w:bCs/>
        </w:rPr>
        <w:t>-19 та карантинних обмежень, а також з повномасштабним вторгненням РФ в Україну</w:t>
      </w:r>
      <w:r w:rsidRPr="00C24321">
        <w:t xml:space="preserve">. Проводилась робота над галузевою та територіальною диверсифікацією кредитів, протягом 2023 року Спілка ефективно продовжувала активізувати свою діяльність на ринках фінансових послуг більшості районів Чернівецької області, де розміщено значну частину активів. </w:t>
      </w:r>
    </w:p>
    <w:p w14:paraId="71B4EAA2" w14:textId="6A5769A0" w:rsidR="00881276" w:rsidRDefault="00881276" w:rsidP="00C24321">
      <w:pPr>
        <w:ind w:firstLine="360"/>
        <w:jc w:val="both"/>
      </w:pPr>
      <w:r>
        <w:t>Завдяки злагодженій та сумлінній роботі</w:t>
      </w:r>
      <w:r w:rsidR="002C5C89">
        <w:t xml:space="preserve"> Наглядової Ради, Правління та Кредитного Комітету, а також всього колективу</w:t>
      </w:r>
      <w:r>
        <w:t xml:space="preserve"> КС «Наші люди»</w:t>
      </w:r>
      <w:r w:rsidR="002C5C89">
        <w:t>, спілка продовжує працювати на безперервній основі та здійснює свою діяльність для забезпечення потреб своїх членів.</w:t>
      </w:r>
    </w:p>
    <w:p w14:paraId="21193255" w14:textId="5EACBCE5" w:rsidR="002C5C89" w:rsidRDefault="002C5C89" w:rsidP="00C24321">
      <w:pPr>
        <w:ind w:firstLine="360"/>
        <w:jc w:val="both"/>
      </w:pPr>
    </w:p>
    <w:p w14:paraId="23D78B1D" w14:textId="1F009CEC" w:rsidR="002C5C89" w:rsidRDefault="002C5C89" w:rsidP="00C24321">
      <w:pPr>
        <w:ind w:firstLine="360"/>
        <w:jc w:val="both"/>
      </w:pPr>
    </w:p>
    <w:p w14:paraId="7590C4DA" w14:textId="4DDCC519" w:rsidR="002C5C89" w:rsidRDefault="002C5C89" w:rsidP="00C24321">
      <w:pPr>
        <w:ind w:firstLine="360"/>
        <w:jc w:val="both"/>
      </w:pPr>
    </w:p>
    <w:p w14:paraId="52CAAB30" w14:textId="77777777" w:rsidR="002C5C89" w:rsidRDefault="002C5C89" w:rsidP="00C24321">
      <w:pPr>
        <w:ind w:firstLine="360"/>
        <w:jc w:val="both"/>
      </w:pPr>
    </w:p>
    <w:p w14:paraId="29822B1F" w14:textId="367C1F54" w:rsidR="002C5C89" w:rsidRPr="002C5C89" w:rsidRDefault="002C5C89" w:rsidP="00C24321">
      <w:pPr>
        <w:ind w:firstLine="360"/>
        <w:jc w:val="both"/>
        <w:rPr>
          <w:b/>
          <w:bCs/>
        </w:rPr>
      </w:pPr>
      <w:r w:rsidRPr="002C5C89">
        <w:rPr>
          <w:b/>
          <w:bCs/>
        </w:rPr>
        <w:t>Голова Наглядової Ради                                              Л.О. Кулієвич</w:t>
      </w:r>
    </w:p>
    <w:p w14:paraId="2ED0CD9A" w14:textId="77777777" w:rsidR="00AE488B" w:rsidRDefault="00AE488B" w:rsidP="00C24321">
      <w:pPr>
        <w:ind w:firstLine="360"/>
        <w:jc w:val="both"/>
      </w:pPr>
    </w:p>
    <w:p w14:paraId="26AD1B5B" w14:textId="77777777" w:rsidR="00AE488B" w:rsidRPr="00C24321" w:rsidRDefault="00AE488B" w:rsidP="00C24321">
      <w:pPr>
        <w:ind w:firstLine="360"/>
        <w:jc w:val="both"/>
      </w:pPr>
    </w:p>
    <w:p w14:paraId="7919075B" w14:textId="77777777" w:rsidR="009A1027" w:rsidRDefault="009A1027"/>
    <w:sectPr w:rsidR="009A1027">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24321"/>
    <w:rsid w:val="002C5C89"/>
    <w:rsid w:val="00881276"/>
    <w:rsid w:val="00915551"/>
    <w:rsid w:val="009A1027"/>
    <w:rsid w:val="00AE488B"/>
    <w:rsid w:val="00C24321"/>
    <w:rsid w:val="00FD3AF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629F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24321"/>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24321"/>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39</TotalTime>
  <Pages>1</Pages>
  <Words>1688</Words>
  <Characters>963</Characters>
  <Application>Microsoft Office Word</Application>
  <DocSecurity>0</DocSecurity>
  <Lines>8</Lines>
  <Paragraphs>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2646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Надежда</dc:creator>
  <cp:keywords/>
  <dc:description/>
  <cp:lastModifiedBy>user</cp:lastModifiedBy>
  <cp:revision>3</cp:revision>
  <dcterms:created xsi:type="dcterms:W3CDTF">2024-04-30T07:56:00Z</dcterms:created>
  <dcterms:modified xsi:type="dcterms:W3CDTF">2024-05-01T07:59:00Z</dcterms:modified>
</cp:coreProperties>
</file>